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009CFA86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000002">
        <w:rPr>
          <w:b/>
          <w:bCs/>
        </w:rPr>
        <w:t>5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38959E00" w14:textId="77777777" w:rsidR="00FE1DF2" w:rsidRPr="00A57195" w:rsidRDefault="00FE1DF2" w:rsidP="00FE1DF2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5BAF46FE" w:rsidR="00476B4A" w:rsidRPr="006960C6" w:rsidRDefault="00000002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000002">
              <w:t xml:space="preserve">Logický celok č. 5  </w:t>
            </w:r>
            <w:r w:rsidR="00FE1DF2" w:rsidRPr="00AA2BDF">
              <w:t>M</w:t>
            </w:r>
            <w:r w:rsidR="00FE1DF2">
              <w:t>razené a chladené potraviny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AC54" w14:textId="77777777" w:rsidR="00DE356B" w:rsidRDefault="00DE356B" w:rsidP="00476B4A">
      <w:r>
        <w:separator/>
      </w:r>
    </w:p>
  </w:endnote>
  <w:endnote w:type="continuationSeparator" w:id="0">
    <w:p w14:paraId="1C3CEA53" w14:textId="77777777" w:rsidR="00DE356B" w:rsidRDefault="00DE356B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D1A61" w14:textId="77777777" w:rsidR="00DE356B" w:rsidRDefault="00DE356B" w:rsidP="00476B4A">
      <w:r>
        <w:separator/>
      </w:r>
    </w:p>
  </w:footnote>
  <w:footnote w:type="continuationSeparator" w:id="0">
    <w:p w14:paraId="65139296" w14:textId="77777777" w:rsidR="00DE356B" w:rsidRDefault="00DE356B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416360">
    <w:abstractNumId w:val="0"/>
  </w:num>
  <w:num w:numId="2" w16cid:durableId="512108698">
    <w:abstractNumId w:val="3"/>
  </w:num>
  <w:num w:numId="3" w16cid:durableId="1837917067">
    <w:abstractNumId w:val="4"/>
  </w:num>
  <w:num w:numId="4" w16cid:durableId="635793754">
    <w:abstractNumId w:val="2"/>
  </w:num>
  <w:num w:numId="5" w16cid:durableId="1072124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0002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079F"/>
    <w:rsid w:val="0034220D"/>
    <w:rsid w:val="00371B8B"/>
    <w:rsid w:val="00382478"/>
    <w:rsid w:val="003E23B0"/>
    <w:rsid w:val="00414D26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DE356B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  <w:rsid w:val="00FE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